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>高校、科研院所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>技术合同技术性收入核定表</w:t>
      </w: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申报方：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8"/>
          <w:szCs w:val="4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    申报日期：     年    月    日</w:t>
      </w:r>
    </w:p>
    <w:p>
      <w:pPr>
        <w:jc w:val="right"/>
        <w:rPr>
          <w:sz w:val="48"/>
          <w:szCs w:val="48"/>
        </w:rPr>
      </w:pPr>
      <w:r>
        <w:rPr>
          <w:rFonts w:hint="eastAsia" w:ascii="宋体" w:hAnsi="宋体" w:eastAsia="宋体" w:cs="宋体"/>
          <w:color w:val="000000"/>
          <w:kern w:val="0"/>
          <w:sz w:val="48"/>
          <w:szCs w:val="48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单位：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641"/>
        <w:gridCol w:w="1199"/>
        <w:gridCol w:w="2397"/>
        <w:gridCol w:w="1784"/>
        <w:gridCol w:w="1842"/>
        <w:gridCol w:w="1962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合同类别</w:t>
            </w:r>
          </w:p>
        </w:tc>
        <w:tc>
          <w:tcPr>
            <w:tcW w:w="362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支付方式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合同成交总额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本次合同成交额</w:t>
            </w:r>
          </w:p>
        </w:tc>
        <w:tc>
          <w:tcPr>
            <w:tcW w:w="60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需扣除的非技术性费用</w:t>
            </w:r>
          </w:p>
        </w:tc>
        <w:tc>
          <w:tcPr>
            <w:tcW w:w="1962" w:type="dxa"/>
            <w:vAlign w:val="center"/>
          </w:tcPr>
          <w:p>
            <w:pPr>
              <w:wordWrap w:val="0"/>
              <w:spacing w:before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本次技术交易额</w:t>
            </w:r>
          </w:p>
        </w:tc>
        <w:tc>
          <w:tcPr>
            <w:tcW w:w="2378" w:type="dxa"/>
            <w:vAlign w:val="center"/>
          </w:tcPr>
          <w:p>
            <w:pPr>
              <w:wordWrap w:val="0"/>
              <w:spacing w:beforeLines="5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本次实现技术性净收入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购置原材料及零部件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购置设备仪器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6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84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62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78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60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申报人（签字）：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596" w:type="dxa"/>
            <w:gridSpan w:val="2"/>
          </w:tcPr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申报人所在单位：</w:t>
            </w:r>
          </w:p>
          <w:p>
            <w:pPr>
              <w:spacing w:beforeLines="50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（签章）</w:t>
            </w:r>
          </w:p>
        </w:tc>
        <w:tc>
          <w:tcPr>
            <w:tcW w:w="3626" w:type="dxa"/>
            <w:gridSpan w:val="2"/>
          </w:tcPr>
          <w:p>
            <w:pPr>
              <w:wordWrap w:val="0"/>
              <w:spacing w:beforeLines="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ordWrap w:val="0"/>
              <w:spacing w:beforeLine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合同主管部门：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（签章）</w:t>
            </w:r>
          </w:p>
        </w:tc>
        <w:tc>
          <w:tcPr>
            <w:tcW w:w="4340" w:type="dxa"/>
            <w:gridSpan w:val="2"/>
            <w:vAlign w:val="bottom"/>
          </w:tcPr>
          <w:p>
            <w:pPr>
              <w:wordWrap w:val="0"/>
              <w:spacing w:beforeLine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审查人：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（合同登记站公章）</w:t>
            </w:r>
          </w:p>
          <w:p>
            <w:pPr>
              <w:wordWrap w:val="0"/>
              <w:ind w:firstLine="630" w:firstLineChars="300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月   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注：1、本表除合同登记站一栏外，其他栏目由合同申报人及其相关部门填写并自行负责。</w:t>
      </w:r>
    </w:p>
    <w:p>
      <w:pPr>
        <w:ind w:firstLine="4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2、技术性收入是履行合同后获得的价款、使用费、报酬等实际收入。</w:t>
      </w:r>
    </w:p>
    <w:p>
      <w:pPr>
        <w:ind w:firstLine="41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3、本核定表一式两份，申报人和合同登记站各存一份。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wNGFhZGFkNDFhNmZiMjBhMzU0NDk2OGZhNWYxMTIifQ=="/>
  </w:docVars>
  <w:rsids>
    <w:rsidRoot w:val="009E0DB1"/>
    <w:rsid w:val="00064FBC"/>
    <w:rsid w:val="002D7695"/>
    <w:rsid w:val="0031342B"/>
    <w:rsid w:val="007321A3"/>
    <w:rsid w:val="009E0DB1"/>
    <w:rsid w:val="00B72EBC"/>
    <w:rsid w:val="00D619A4"/>
    <w:rsid w:val="00DA6980"/>
    <w:rsid w:val="00EF3A16"/>
    <w:rsid w:val="00F236E3"/>
    <w:rsid w:val="20FB0CAA"/>
    <w:rsid w:val="3EFF10A8"/>
    <w:rsid w:val="45025F76"/>
    <w:rsid w:val="46826CAE"/>
    <w:rsid w:val="51673999"/>
    <w:rsid w:val="60AE6E01"/>
    <w:rsid w:val="6DBB4CF4"/>
    <w:rsid w:val="757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BOCOM</Company>
  <Pages>1</Pages>
  <Words>49</Words>
  <Characters>280</Characters>
  <Lines>2</Lines>
  <Paragraphs>1</Paragraphs>
  <TotalTime>4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2022-02-26T08:00:00Z</dcterms:created>
  <dc:creator>sc</dc:creator>
  <cp:lastModifiedBy>DevinSC</cp:lastModifiedBy>
  <dcterms:modified xsi:type="dcterms:W3CDTF">2022-05-30T08:39:05Z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8BA6EB2BB55549A291B16BB287939FA5</vt:lpwstr>
  </property>
</Properties>
</file>